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GENERAL INFORMATION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2060"/>
        </w:rPr>
        <w:t>WHEN</w:t>
      </w:r>
      <w:r w:rsidRPr="00F16822">
        <w:rPr>
          <w:rFonts w:ascii="Arial" w:hAnsi="Arial" w:cs="Arial"/>
          <w:color w:val="000000"/>
        </w:rPr>
        <w:t>: 1) APV : 22-23/10/2016 (travel day 24/10)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2) YE: 21-27/11/2016 (travel day 28/11 )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2060"/>
        </w:rPr>
        <w:t>WHERE</w:t>
      </w:r>
      <w:r w:rsidRPr="00F16822">
        <w:rPr>
          <w:rFonts w:ascii="Arial" w:hAnsi="Arial" w:cs="Arial"/>
          <w:color w:val="000000"/>
        </w:rPr>
        <w:t>: CHANIA( Creta ), GREECE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2060"/>
        </w:rPr>
        <w:t xml:space="preserve">WHAT: </w:t>
      </w:r>
      <w:r w:rsidRPr="00F16822">
        <w:rPr>
          <w:rFonts w:ascii="Arial" w:hAnsi="Arial" w:cs="Arial"/>
          <w:color w:val="000000"/>
        </w:rPr>
        <w:t>YOUTH EXCHANGE FUNDED BY ERASMUS+ PROGRAMME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  <w:r w:rsidRPr="00F16822">
        <w:rPr>
          <w:rFonts w:ascii="Arial" w:hAnsi="Arial" w:cs="Arial"/>
          <w:color w:val="002060"/>
        </w:rPr>
        <w:t>Project’s reference :2016-2-EL02-KA105-002505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PROJECT DESCRIPTION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Our Youth Exchange with the title “Multitask my Multilingualism, will be an interesting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exchange during which, we will focus on promoting the importance of learning and teaching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foreign languages for utmost results. Multilingualism is one of the most important skills of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our days, especially now that the labor market becomes increasingly competitive. By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highlighting the need for multilingualism, we approach one of the most important objectives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of the European Union report on youth initiatives. Through non-formal learning and lifelong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education, the 43 total young people will participate in our project to help to promote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cultural diversity of Europe as all of them come from countries with particular cultural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character. We chose these countries&gt; Italy, Turkey, Bulgaria</w:t>
      </w:r>
      <w:r w:rsidRPr="00F16822">
        <w:rPr>
          <w:rFonts w:ascii="Arial" w:hAnsi="Arial" w:cs="Arial"/>
          <w:color w:val="000000"/>
        </w:rPr>
        <w:t xml:space="preserve">, Hungary, Sweden, Portugal and </w:t>
      </w:r>
      <w:r w:rsidRPr="00F16822">
        <w:rPr>
          <w:rFonts w:ascii="Arial" w:hAnsi="Arial" w:cs="Arial"/>
          <w:color w:val="000000"/>
        </w:rPr>
        <w:t>Latvia. The profile of the group of participants of each count</w:t>
      </w:r>
      <w:r w:rsidRPr="00F16822">
        <w:rPr>
          <w:rFonts w:ascii="Arial" w:hAnsi="Arial" w:cs="Arial"/>
          <w:color w:val="000000"/>
        </w:rPr>
        <w:t xml:space="preserve">ry will be asked to respect the </w:t>
      </w:r>
      <w:r w:rsidRPr="00F16822">
        <w:rPr>
          <w:rFonts w:ascii="Arial" w:hAnsi="Arial" w:cs="Arial"/>
          <w:color w:val="000000"/>
        </w:rPr>
        <w:t xml:space="preserve">requested profile ¨5 young people aged 17 to 26 years with a </w:t>
      </w:r>
      <w:r w:rsidRPr="00F16822">
        <w:rPr>
          <w:rFonts w:ascii="Arial" w:hAnsi="Arial" w:cs="Arial"/>
          <w:color w:val="000000"/>
        </w:rPr>
        <w:t xml:space="preserve">team leader with no age limit </w:t>
      </w:r>
      <w:r w:rsidRPr="00F16822">
        <w:rPr>
          <w:rFonts w:ascii="Arial" w:hAnsi="Arial" w:cs="Arial"/>
          <w:color w:val="000000"/>
        </w:rPr>
        <w:t xml:space="preserve">but with gender equality in (2 boys 3 girls or vice versa), at </w:t>
      </w:r>
      <w:r w:rsidRPr="00F16822">
        <w:rPr>
          <w:rFonts w:ascii="Arial" w:hAnsi="Arial" w:cs="Arial"/>
          <w:color w:val="000000"/>
        </w:rPr>
        <w:t xml:space="preserve">least half of the group must be </w:t>
      </w:r>
      <w:r w:rsidRPr="00F16822">
        <w:rPr>
          <w:rFonts w:ascii="Arial" w:hAnsi="Arial" w:cs="Arial"/>
          <w:color w:val="000000"/>
        </w:rPr>
        <w:t>from MDA disadvantaged group is that people with fewer opportunities. Project includes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also a preparatory meeting for more comprehensive preparation and good cooperation, in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color w:val="000000"/>
        </w:rPr>
        <w:t xml:space="preserve">which, </w:t>
      </w:r>
      <w:r w:rsidRPr="00F16822">
        <w:rPr>
          <w:rFonts w:ascii="Arial" w:hAnsi="Arial" w:cs="Arial"/>
          <w:b/>
          <w:bCs/>
          <w:color w:val="000000"/>
        </w:rPr>
        <w:t>each institution must send us the leader of the g</w:t>
      </w:r>
      <w:r w:rsidRPr="00F16822">
        <w:rPr>
          <w:rFonts w:ascii="Arial" w:hAnsi="Arial" w:cs="Arial"/>
          <w:b/>
          <w:bCs/>
          <w:color w:val="000000"/>
        </w:rPr>
        <w:t xml:space="preserve">roup and another person working </w:t>
      </w:r>
      <w:r w:rsidRPr="00F16822">
        <w:rPr>
          <w:rFonts w:ascii="Arial" w:hAnsi="Arial" w:cs="Arial"/>
          <w:b/>
          <w:bCs/>
          <w:color w:val="000000"/>
        </w:rPr>
        <w:t>on it(2 participants in total for the APV)</w:t>
      </w:r>
      <w:r w:rsidRPr="00F16822">
        <w:rPr>
          <w:rFonts w:ascii="Arial" w:hAnsi="Arial" w:cs="Arial"/>
          <w:color w:val="000000"/>
        </w:rPr>
        <w:t>. The youth exchange will be an attempt by young</w:t>
      </w:r>
      <w:r w:rsidRPr="00F16822">
        <w:rPr>
          <w:rFonts w:ascii="Arial" w:hAnsi="Arial" w:cs="Arial"/>
          <w:b/>
          <w:bCs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>people for young people, during the course of which the ways in which young people with</w:t>
      </w:r>
      <w:r w:rsidRPr="00F16822">
        <w:rPr>
          <w:rFonts w:ascii="Arial" w:hAnsi="Arial" w:cs="Arial"/>
          <w:b/>
          <w:bCs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>the help of technological tools can become individual language learners, there will be</w:t>
      </w:r>
      <w:r w:rsidRPr="00F16822">
        <w:rPr>
          <w:rFonts w:ascii="Arial" w:hAnsi="Arial" w:cs="Arial"/>
          <w:b/>
          <w:bCs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>emphasized the importance of multilingualism (but also analyzed) . The activities are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intended to organize group activities, lectures, outdoor activities, meetings, tutorials and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drama workshops and stimulation activities. e will promote as much as possible our plan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before-during and after the completion of the project.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ABOUT THE VENUE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The city of Chania, the capital of the prefecture of Chania, the westernmost regional unit of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Crete, is the most popular holiday destination in Crete and one of the most beautiful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 xml:space="preserve">destinations in Greece. </w:t>
      </w:r>
      <w:r w:rsidRPr="00F16822">
        <w:rPr>
          <w:rFonts w:ascii="Arial" w:hAnsi="Arial" w:cs="Arial"/>
          <w:color w:val="000000"/>
        </w:rPr>
        <w:t>The old town of Chania is considered as one of the most bea</w:t>
      </w:r>
      <w:r w:rsidRPr="00F16822">
        <w:rPr>
          <w:rFonts w:ascii="Arial" w:hAnsi="Arial" w:cs="Arial"/>
          <w:color w:val="000000"/>
        </w:rPr>
        <w:t xml:space="preserve">utiful spots on Crete, with its </w:t>
      </w:r>
      <w:r w:rsidRPr="00F16822">
        <w:rPr>
          <w:rFonts w:ascii="Arial" w:hAnsi="Arial" w:cs="Arial"/>
          <w:color w:val="000000"/>
        </w:rPr>
        <w:t>jewel - the charming old Venetian harbor of Chania, id</w:t>
      </w:r>
      <w:r>
        <w:rPr>
          <w:rFonts w:ascii="Arial" w:hAnsi="Arial" w:cs="Arial"/>
          <w:color w:val="000000"/>
        </w:rPr>
        <w:t xml:space="preserve">eal place for a morning coffee, </w:t>
      </w:r>
      <w:r w:rsidRPr="00F16822">
        <w:rPr>
          <w:rFonts w:ascii="Arial" w:hAnsi="Arial" w:cs="Arial"/>
          <w:color w:val="000000"/>
        </w:rPr>
        <w:t>sightseeing, romantic walks in the e</w:t>
      </w:r>
      <w:r w:rsidRPr="00F16822">
        <w:rPr>
          <w:rFonts w:ascii="Arial" w:hAnsi="Arial" w:cs="Arial"/>
          <w:color w:val="000000"/>
        </w:rPr>
        <w:t xml:space="preserve">vening, shopping and nightlife. </w:t>
      </w:r>
      <w:r w:rsidRPr="00F16822">
        <w:rPr>
          <w:rFonts w:ascii="Arial" w:hAnsi="Arial" w:cs="Arial"/>
          <w:color w:val="2A2A2A"/>
        </w:rPr>
        <w:t>Chania (also spelled: Haniá)is a place where different civilizations have flourished</w:t>
      </w:r>
      <w:r w:rsidRPr="00F16822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2A2A2A"/>
        </w:rPr>
        <w:t>throughout the centuries. Wandering around the Old Town’s maze-like alleys with</w:t>
      </w:r>
      <w:r w:rsidRPr="00F16822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002060"/>
        </w:rPr>
        <w:t>Project’s reference :2016-2-EL02-KA105-002505</w:t>
      </w:r>
      <w:r w:rsidRPr="00F16822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2A2A2A"/>
        </w:rPr>
        <w:t>the beautiful Venetian mansions, the fountains and the elaborate churches will</w:t>
      </w:r>
      <w:r w:rsidRPr="00F16822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2A2A2A"/>
        </w:rPr>
        <w:t>help you discover well-preserved historical monuments.</w:t>
      </w:r>
      <w:r w:rsidRPr="00F16822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>The city of Chania is built on the area of Minoan Kidonia,</w:t>
      </w:r>
      <w:r>
        <w:rPr>
          <w:rFonts w:ascii="Arial" w:hAnsi="Arial" w:cs="Arial"/>
          <w:color w:val="000000"/>
        </w:rPr>
        <w:t xml:space="preserve"> at the end of the homonym gulf </w:t>
      </w:r>
      <w:r w:rsidRPr="00F16822">
        <w:rPr>
          <w:rFonts w:ascii="Arial" w:hAnsi="Arial" w:cs="Arial"/>
          <w:color w:val="000000"/>
        </w:rPr>
        <w:t xml:space="preserve">between Akrotiri and Onicha peninsulas. It was the former capital city of </w:t>
      </w:r>
      <w:r w:rsidRPr="00F16822">
        <w:rPr>
          <w:rFonts w:ascii="Arial" w:hAnsi="Arial" w:cs="Arial"/>
          <w:b/>
          <w:bCs/>
          <w:color w:val="000000"/>
        </w:rPr>
        <w:t xml:space="preserve">Crete </w:t>
      </w:r>
      <w:r>
        <w:rPr>
          <w:rFonts w:ascii="Arial" w:hAnsi="Arial" w:cs="Arial"/>
          <w:color w:val="000000"/>
        </w:rPr>
        <w:t xml:space="preserve">(from 1847 </w:t>
      </w:r>
      <w:r w:rsidRPr="00F16822">
        <w:rPr>
          <w:rFonts w:ascii="Arial" w:hAnsi="Arial" w:cs="Arial"/>
          <w:color w:val="000000"/>
        </w:rPr>
        <w:t xml:space="preserve">until 1972). Nowadays, it is the second largest city of Crete after </w:t>
      </w:r>
      <w:r w:rsidRPr="00F16822">
        <w:rPr>
          <w:rFonts w:ascii="Arial" w:hAnsi="Arial" w:cs="Arial"/>
          <w:b/>
          <w:bCs/>
          <w:color w:val="000000"/>
        </w:rPr>
        <w:t xml:space="preserve">Heraklion </w:t>
      </w:r>
      <w:r>
        <w:rPr>
          <w:rFonts w:ascii="Arial" w:hAnsi="Arial" w:cs="Arial"/>
          <w:color w:val="000000"/>
        </w:rPr>
        <w:t xml:space="preserve">and capital of the </w:t>
      </w:r>
      <w:r w:rsidRPr="00F16822">
        <w:rPr>
          <w:rFonts w:ascii="Arial" w:hAnsi="Arial" w:cs="Arial"/>
          <w:color w:val="000000"/>
        </w:rPr>
        <w:t xml:space="preserve">homonym prefecture. </w:t>
      </w:r>
      <w:r w:rsidRPr="00F16822">
        <w:rPr>
          <w:rFonts w:ascii="Arial" w:hAnsi="Arial" w:cs="Arial"/>
          <w:color w:val="000000"/>
        </w:rPr>
        <w:t>Chania includes the old and new city. It is one of the most beau</w:t>
      </w:r>
      <w:r w:rsidRPr="00F16822">
        <w:rPr>
          <w:rFonts w:ascii="Arial" w:hAnsi="Arial" w:cs="Arial"/>
          <w:color w:val="000000"/>
        </w:rPr>
        <w:t xml:space="preserve">tiful and picturesque cities in Greece. </w:t>
      </w:r>
      <w:r w:rsidRPr="00F16822">
        <w:rPr>
          <w:rFonts w:ascii="Arial" w:hAnsi="Arial" w:cs="Arial"/>
          <w:color w:val="000000"/>
        </w:rPr>
        <w:t>Get familiar with the city of Chania by wandering around in its streets, visiting it</w:t>
      </w:r>
      <w:r w:rsidRPr="00F16822">
        <w:rPr>
          <w:rFonts w:ascii="Arial" w:hAnsi="Arial" w:cs="Arial"/>
          <w:color w:val="000000"/>
        </w:rPr>
        <w:t xml:space="preserve">s </w:t>
      </w:r>
      <w:r w:rsidRPr="00F16822">
        <w:rPr>
          <w:rFonts w:ascii="Arial" w:hAnsi="Arial" w:cs="Arial"/>
          <w:b/>
          <w:bCs/>
          <w:color w:val="000000"/>
        </w:rPr>
        <w:t xml:space="preserve">museums </w:t>
      </w:r>
      <w:r w:rsidRPr="00F16822">
        <w:rPr>
          <w:rFonts w:ascii="Arial" w:hAnsi="Arial" w:cs="Arial"/>
          <w:color w:val="000000"/>
        </w:rPr>
        <w:t xml:space="preserve">and admiring the different architectural styles presenting the </w:t>
      </w:r>
      <w:r w:rsidRPr="00F16822">
        <w:rPr>
          <w:rFonts w:ascii="Arial" w:hAnsi="Arial" w:cs="Arial"/>
          <w:b/>
          <w:bCs/>
          <w:color w:val="000000"/>
        </w:rPr>
        <w:t xml:space="preserve">historical route </w:t>
      </w:r>
      <w:r w:rsidRPr="00F16822">
        <w:rPr>
          <w:rFonts w:ascii="Arial" w:hAnsi="Arial" w:cs="Arial"/>
          <w:color w:val="000000"/>
        </w:rPr>
        <w:t>of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 xml:space="preserve">the city. </w:t>
      </w:r>
      <w:r w:rsidRPr="00F16822">
        <w:rPr>
          <w:rFonts w:ascii="Arial" w:hAnsi="Arial" w:cs="Arial"/>
          <w:color w:val="2A2A2A"/>
        </w:rPr>
        <w:t>After Arabs and Byzantines it was conquered by Venetians in 1252 and was given to Turks in</w:t>
      </w:r>
      <w:r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2A2A2A"/>
        </w:rPr>
        <w:t>1669, later it was annexed to the rest of the Greek State on December 1913 under the</w:t>
      </w:r>
      <w:r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2A2A2A"/>
        </w:rPr>
        <w:t>administration of Eleftherios Venizelos and King Konstantinos the 1st. The old town is an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t>integral settlement with visible boundaries set by the Venetian walls surrounding it.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t xml:space="preserve">The </w:t>
      </w:r>
      <w:r w:rsidRPr="00F16822">
        <w:rPr>
          <w:rFonts w:ascii="Arial" w:hAnsi="Arial" w:cs="Arial"/>
          <w:b/>
          <w:bCs/>
          <w:color w:val="2A2A2A"/>
        </w:rPr>
        <w:t xml:space="preserve">old town </w:t>
      </w:r>
      <w:r w:rsidRPr="00F16822">
        <w:rPr>
          <w:rFonts w:ascii="Arial" w:hAnsi="Arial" w:cs="Arial"/>
          <w:color w:val="2A2A2A"/>
        </w:rPr>
        <w:t>is built around the Venetian port and is also a relatively integral area where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t>Venetian buildings and later Turkish elements compose a unique architectural style. Due to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t>the historic center of Chania with its Venetian walls defining the borders between the old and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lastRenderedPageBreak/>
        <w:t>new city and its ramparts, the city has been pronounced as preserved. It consists of five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t>connected districts surrounding the Venetian port</w:t>
      </w:r>
      <w:r>
        <w:rPr>
          <w:rFonts w:ascii="Arial" w:hAnsi="Arial" w:cs="Arial"/>
          <w:color w:val="2A2A2A"/>
        </w:rPr>
        <w:t xml:space="preserve">. </w:t>
      </w:r>
      <w:r w:rsidRPr="00F16822">
        <w:rPr>
          <w:rFonts w:ascii="Arial" w:hAnsi="Arial" w:cs="Arial"/>
          <w:color w:val="2A2A2A"/>
        </w:rPr>
        <w:t xml:space="preserve">Its design was made by Venetian engineer Michelle Sammichelli. The </w:t>
      </w:r>
      <w:r w:rsidRPr="00F16822">
        <w:rPr>
          <w:rFonts w:ascii="Arial" w:hAnsi="Arial" w:cs="Arial"/>
          <w:b/>
          <w:bCs/>
          <w:color w:val="2A2A2A"/>
        </w:rPr>
        <w:t xml:space="preserve">Lighthouse </w:t>
      </w:r>
      <w:r>
        <w:rPr>
          <w:rFonts w:ascii="Arial" w:hAnsi="Arial" w:cs="Arial"/>
          <w:color w:val="2A2A2A"/>
        </w:rPr>
        <w:t xml:space="preserve">is located </w:t>
      </w:r>
      <w:r w:rsidRPr="00F16822">
        <w:rPr>
          <w:rFonts w:ascii="Arial" w:hAnsi="Arial" w:cs="Arial"/>
          <w:color w:val="2A2A2A"/>
        </w:rPr>
        <w:t>at the end of the rock protecting the port from the north. It was</w:t>
      </w:r>
      <w:r>
        <w:rPr>
          <w:rFonts w:ascii="Arial" w:hAnsi="Arial" w:cs="Arial"/>
          <w:color w:val="2A2A2A"/>
        </w:rPr>
        <w:t xml:space="preserve"> built in 1570 by the Venetians </w:t>
      </w:r>
      <w:r w:rsidRPr="00F16822">
        <w:rPr>
          <w:rFonts w:ascii="Arial" w:hAnsi="Arial" w:cs="Arial"/>
          <w:color w:val="2A2A2A"/>
        </w:rPr>
        <w:t>and reconstructed in 1830 by the Egyptians and from there on preserves its current state.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A2A2A"/>
        </w:rPr>
      </w:pPr>
      <w:r w:rsidRPr="00F16822">
        <w:rPr>
          <w:rFonts w:ascii="Arial" w:hAnsi="Arial" w:cs="Arial"/>
          <w:b/>
          <w:bCs/>
          <w:color w:val="2A2A2A"/>
        </w:rPr>
        <w:t>HOW TO REACH CHANIA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2A2A2A"/>
        </w:rPr>
        <w:t xml:space="preserve">Chania has daily boat connection with </w:t>
      </w:r>
      <w:r w:rsidRPr="00F16822">
        <w:rPr>
          <w:rFonts w:ascii="Arial" w:hAnsi="Arial" w:cs="Arial"/>
          <w:b/>
          <w:bCs/>
          <w:color w:val="000000"/>
        </w:rPr>
        <w:t xml:space="preserve">Piraeus port </w:t>
      </w:r>
      <w:r w:rsidRPr="00F16822">
        <w:rPr>
          <w:rFonts w:ascii="Arial" w:hAnsi="Arial" w:cs="Arial"/>
          <w:color w:val="000000"/>
        </w:rPr>
        <w:t>from Souda port (7 km). Chania is also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000000"/>
        </w:rPr>
        <w:t xml:space="preserve">connected with </w:t>
      </w:r>
      <w:r w:rsidRPr="00F16822">
        <w:rPr>
          <w:rFonts w:ascii="Arial" w:hAnsi="Arial" w:cs="Arial"/>
          <w:b/>
          <w:bCs/>
          <w:color w:val="000000"/>
        </w:rPr>
        <w:t xml:space="preserve">Athens </w:t>
      </w:r>
      <w:r w:rsidRPr="00F16822">
        <w:rPr>
          <w:rFonts w:ascii="Arial" w:hAnsi="Arial" w:cs="Arial"/>
          <w:color w:val="2A2A2A"/>
        </w:rPr>
        <w:t>by airplane which you can take from Akrotiri airport 15 km E of the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  <w:r w:rsidRPr="00F16822">
        <w:rPr>
          <w:rFonts w:ascii="Arial" w:hAnsi="Arial" w:cs="Arial"/>
          <w:color w:val="2A2A2A"/>
        </w:rPr>
        <w:t xml:space="preserve">city. </w:t>
      </w:r>
      <w:r w:rsidRPr="00F16822">
        <w:rPr>
          <w:rFonts w:ascii="Arial" w:hAnsi="Arial" w:cs="Arial"/>
          <w:color w:val="2A2A2A"/>
        </w:rPr>
        <w:t xml:space="preserve">We would advice you to reach Chania by flight and not by boat, </w:t>
      </w:r>
      <w:r>
        <w:rPr>
          <w:rFonts w:ascii="Arial" w:hAnsi="Arial" w:cs="Arial"/>
          <w:color w:val="2A2A2A"/>
        </w:rPr>
        <w:t xml:space="preserve">it will cost you less ( Ryanair </w:t>
      </w:r>
      <w:r w:rsidRPr="00F16822">
        <w:rPr>
          <w:rFonts w:ascii="Arial" w:hAnsi="Arial" w:cs="Arial"/>
          <w:color w:val="2A2A2A"/>
        </w:rPr>
        <w:t>flights reach chania airport at really low cost ). In case y</w:t>
      </w:r>
      <w:r>
        <w:rPr>
          <w:rFonts w:ascii="Arial" w:hAnsi="Arial" w:cs="Arial"/>
          <w:color w:val="2A2A2A"/>
        </w:rPr>
        <w:t xml:space="preserve">ou are brave enough and want to </w:t>
      </w:r>
      <w:r w:rsidRPr="00F16822">
        <w:rPr>
          <w:rFonts w:ascii="Arial" w:hAnsi="Arial" w:cs="Arial"/>
          <w:color w:val="2A2A2A"/>
        </w:rPr>
        <w:t>chose the boat option, you have to reach Piraeus port from airport of Ath</w:t>
      </w:r>
      <w:r>
        <w:rPr>
          <w:rFonts w:ascii="Arial" w:hAnsi="Arial" w:cs="Arial"/>
          <w:color w:val="2A2A2A"/>
        </w:rPr>
        <w:t xml:space="preserve">ens with bus named </w:t>
      </w:r>
      <w:r w:rsidRPr="00F16822">
        <w:rPr>
          <w:rFonts w:ascii="Arial" w:hAnsi="Arial" w:cs="Arial"/>
          <w:b/>
          <w:bCs/>
          <w:color w:val="2A2A2A"/>
        </w:rPr>
        <w:t xml:space="preserve">“ X96 “ </w:t>
      </w:r>
      <w:r w:rsidRPr="00F16822">
        <w:rPr>
          <w:rFonts w:ascii="Arial" w:hAnsi="Arial" w:cs="Arial"/>
          <w:color w:val="2A2A2A"/>
        </w:rPr>
        <w:t>which will bring you directly to the port.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ACCOMODATION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After the preparatory meeting with the group leaders, a different document will be sent to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you about the accommodation.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PREPARATION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Remember that each national group has to prepare: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- group presentation (who you are, where you are from, what you do, something about your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organization)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- participants have to be familiar with the culture of their country, because during the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meetings, they will have to prepare their own cultural evening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– bring please some traditional treats from your country - some typical snacks or drinks to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show how your cuisine looks like, videos, music, etc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- if possible, please take your own computers –it will be useful during the session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- Prepare national language courses ( national groups will be asked to prepare and present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language courses! )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- Fill in the participant’s form: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F16822">
        <w:rPr>
          <w:rFonts w:ascii="Arial" w:hAnsi="Arial" w:cs="Arial"/>
          <w:color w:val="0000FF"/>
        </w:rPr>
        <w:t>https://docs.google.com/forms/d/e/1FAIpQLSeLN9IyqqGFooFVcPBgv4nrWGeuWjVgU0m2Y6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F16822">
        <w:rPr>
          <w:rFonts w:ascii="Arial" w:hAnsi="Arial" w:cs="Arial"/>
          <w:color w:val="0000FF"/>
        </w:rPr>
        <w:t>WsAMs6oYSLtQ/viewform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-Join the facebook project’s group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F16822">
        <w:rPr>
          <w:rFonts w:ascii="Arial" w:hAnsi="Arial" w:cs="Arial"/>
          <w:color w:val="000000"/>
        </w:rPr>
        <w:t>:</w:t>
      </w:r>
      <w:r w:rsidRPr="00F16822">
        <w:rPr>
          <w:rFonts w:ascii="Arial" w:hAnsi="Arial" w:cs="Arial"/>
          <w:color w:val="0000FF"/>
        </w:rPr>
        <w:t>https://www.facebook.com/groups/637435126432234/?fref=ts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TRAVEL AND VISA COSTS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 xml:space="preserve">COUNTRY NUMBER OF PARTICIPANTS DISTANCE TRAVEL COST PER PERSON </w:t>
      </w:r>
      <w:r w:rsidRPr="00F16822">
        <w:rPr>
          <w:rFonts w:ascii="Arial" w:hAnsi="Arial" w:cs="Arial"/>
          <w:color w:val="000000"/>
        </w:rPr>
        <w:t>TRAVEL COS</w:t>
      </w:r>
      <w:r w:rsidRPr="00F16822">
        <w:rPr>
          <w:rFonts w:ascii="Arial" w:hAnsi="Arial" w:cs="Arial"/>
          <w:color w:val="000000"/>
        </w:rPr>
        <w:t xml:space="preserve">T </w:t>
      </w:r>
      <w:r w:rsidRPr="00F16822">
        <w:rPr>
          <w:rFonts w:ascii="Arial" w:hAnsi="Arial" w:cs="Arial"/>
          <w:color w:val="000000"/>
        </w:rPr>
        <w:t>TOTAL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 xml:space="preserve">Greece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>7 100-499</w:t>
      </w:r>
      <w:r w:rsidR="008B7220">
        <w:rPr>
          <w:rFonts w:ascii="Arial" w:hAnsi="Arial" w:cs="Arial"/>
          <w:color w:val="000000"/>
        </w:rPr>
        <w:t xml:space="preserve">     </w:t>
      </w:r>
      <w:r w:rsidRPr="00F16822">
        <w:rPr>
          <w:rFonts w:ascii="Arial" w:hAnsi="Arial" w:cs="Arial"/>
          <w:color w:val="000000"/>
        </w:rPr>
        <w:t xml:space="preserve">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80 </w:t>
      </w:r>
      <w:r w:rsidR="008B7220">
        <w:rPr>
          <w:rFonts w:ascii="Arial" w:hAnsi="Arial" w:cs="Arial"/>
          <w:color w:val="000000"/>
        </w:rPr>
        <w:t xml:space="preserve">    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 xml:space="preserve">Latvia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F16822">
        <w:rPr>
          <w:rFonts w:ascii="Arial" w:hAnsi="Arial" w:cs="Arial"/>
          <w:color w:val="000000"/>
        </w:rPr>
        <w:t xml:space="preserve">5 2000-2999 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270 </w:t>
      </w:r>
      <w:r w:rsidR="008B7220">
        <w:rPr>
          <w:rFonts w:ascii="Arial" w:hAnsi="Arial" w:cs="Arial"/>
          <w:color w:val="000000"/>
        </w:rPr>
        <w:t xml:space="preserve">  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Italy</w:t>
      </w:r>
      <w:r>
        <w:rPr>
          <w:rFonts w:ascii="Arial" w:hAnsi="Arial" w:cs="Arial"/>
          <w:b/>
          <w:bCs/>
          <w:color w:val="000000"/>
        </w:rPr>
        <w:t xml:space="preserve">       </w:t>
      </w:r>
      <w:r w:rsidRPr="00F16822">
        <w:rPr>
          <w:rFonts w:ascii="Arial" w:hAnsi="Arial" w:cs="Arial"/>
          <w:b/>
          <w:bCs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 xml:space="preserve">6 500-1999 </w:t>
      </w:r>
      <w:r w:rsidR="008B7220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 xml:space="preserve">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170 </w:t>
      </w:r>
      <w:r w:rsidR="008B7220">
        <w:rPr>
          <w:rFonts w:ascii="Arial" w:hAnsi="Arial" w:cs="Arial"/>
          <w:color w:val="000000"/>
        </w:rPr>
        <w:t xml:space="preserve">  </w:t>
      </w:r>
      <w:r w:rsidR="008B7220">
        <w:rPr>
          <w:rFonts w:ascii="Arial" w:hAnsi="Arial" w:cs="Arial"/>
          <w:color w:val="000000"/>
        </w:rPr>
        <w:t>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Turkey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F16822">
        <w:rPr>
          <w:rFonts w:ascii="Arial" w:hAnsi="Arial" w:cs="Arial"/>
          <w:b/>
          <w:bCs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>5 500-1999</w:t>
      </w:r>
      <w:r w:rsidR="008B7220">
        <w:rPr>
          <w:rFonts w:ascii="Arial" w:hAnsi="Arial" w:cs="Arial"/>
          <w:color w:val="000000"/>
        </w:rPr>
        <w:t xml:space="preserve"> </w:t>
      </w:r>
      <w:r w:rsidRPr="00F16822">
        <w:rPr>
          <w:rFonts w:ascii="Arial" w:hAnsi="Arial" w:cs="Arial"/>
          <w:color w:val="000000"/>
        </w:rPr>
        <w:t xml:space="preserve"> 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170 </w:t>
      </w:r>
      <w:r w:rsidR="008B7220">
        <w:rPr>
          <w:rFonts w:ascii="Arial" w:hAnsi="Arial" w:cs="Arial"/>
          <w:color w:val="000000"/>
        </w:rPr>
        <w:t xml:space="preserve">   </w:t>
      </w:r>
      <w:r w:rsidR="008B7220">
        <w:rPr>
          <w:rFonts w:ascii="Arial" w:hAnsi="Arial" w:cs="Arial"/>
          <w:color w:val="000000"/>
        </w:rPr>
        <w:t>Euro</w:t>
      </w:r>
      <w:r w:rsidR="008B7220">
        <w:rPr>
          <w:rFonts w:ascii="Arial" w:hAnsi="Arial" w:cs="Arial"/>
          <w:color w:val="000000"/>
        </w:rPr>
        <w:t xml:space="preserve">  </w:t>
      </w:r>
      <w:bookmarkStart w:id="0" w:name="_GoBack"/>
      <w:bookmarkEnd w:id="0"/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 xml:space="preserve">Portugal </w:t>
      </w:r>
      <w:r w:rsidR="008B7220">
        <w:rPr>
          <w:rFonts w:ascii="Arial" w:hAnsi="Arial" w:cs="Arial"/>
          <w:color w:val="000000"/>
        </w:rPr>
        <w:t>5 2000-2999</w:t>
      </w:r>
      <w:r w:rsidRPr="00F16822">
        <w:rPr>
          <w:rFonts w:ascii="Arial" w:hAnsi="Arial" w:cs="Arial"/>
          <w:color w:val="000000"/>
        </w:rPr>
        <w:t xml:space="preserve">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270 </w:t>
      </w:r>
      <w:r w:rsidR="008B7220">
        <w:rPr>
          <w:rFonts w:ascii="Arial" w:hAnsi="Arial" w:cs="Arial"/>
          <w:color w:val="000000"/>
        </w:rPr>
        <w:t xml:space="preserve">   </w:t>
      </w:r>
      <w:r w:rsidR="008B7220">
        <w:rPr>
          <w:rFonts w:ascii="Arial" w:hAnsi="Arial" w:cs="Arial"/>
          <w:color w:val="000000"/>
        </w:rPr>
        <w:t>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 xml:space="preserve">Bulgaria </w:t>
      </w:r>
      <w:r w:rsidRPr="00F16822">
        <w:rPr>
          <w:rFonts w:ascii="Arial" w:hAnsi="Arial" w:cs="Arial"/>
          <w:color w:val="000000"/>
        </w:rPr>
        <w:t xml:space="preserve">5 500-1999 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170 </w:t>
      </w:r>
      <w:r w:rsidR="008B7220">
        <w:rPr>
          <w:rFonts w:ascii="Arial" w:hAnsi="Arial" w:cs="Arial"/>
          <w:color w:val="000000"/>
        </w:rPr>
        <w:t xml:space="preserve">    </w:t>
      </w:r>
      <w:r w:rsidR="008B7220">
        <w:rPr>
          <w:rFonts w:ascii="Arial" w:hAnsi="Arial" w:cs="Arial"/>
          <w:color w:val="000000"/>
        </w:rPr>
        <w:t>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 xml:space="preserve">Hungary </w:t>
      </w:r>
      <w:r w:rsidRPr="00F16822">
        <w:rPr>
          <w:rFonts w:ascii="Arial" w:hAnsi="Arial" w:cs="Arial"/>
          <w:color w:val="000000"/>
        </w:rPr>
        <w:t xml:space="preserve">5 500-1999 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170 </w:t>
      </w:r>
      <w:r w:rsidR="008B7220">
        <w:rPr>
          <w:rFonts w:ascii="Arial" w:hAnsi="Arial" w:cs="Arial"/>
          <w:color w:val="000000"/>
        </w:rPr>
        <w:t xml:space="preserve">    </w:t>
      </w:r>
      <w:r w:rsidR="008B7220">
        <w:rPr>
          <w:rFonts w:ascii="Arial" w:hAnsi="Arial" w:cs="Arial"/>
          <w:color w:val="000000"/>
        </w:rPr>
        <w:t>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 xml:space="preserve">Sweden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B7220">
        <w:rPr>
          <w:rFonts w:ascii="Arial" w:hAnsi="Arial" w:cs="Arial"/>
          <w:color w:val="000000"/>
        </w:rPr>
        <w:t>5 2000-2999</w:t>
      </w:r>
      <w:r w:rsidRPr="00F16822">
        <w:rPr>
          <w:rFonts w:ascii="Arial" w:hAnsi="Arial" w:cs="Arial"/>
          <w:color w:val="000000"/>
        </w:rPr>
        <w:t xml:space="preserve">km </w:t>
      </w:r>
      <w:r w:rsidR="008B7220">
        <w:rPr>
          <w:rFonts w:ascii="Arial" w:hAnsi="Arial" w:cs="Arial"/>
          <w:color w:val="000000"/>
        </w:rPr>
        <w:t xml:space="preserve">  </w:t>
      </w:r>
      <w:r w:rsidRPr="00F16822">
        <w:rPr>
          <w:rFonts w:ascii="Arial" w:hAnsi="Arial" w:cs="Arial"/>
          <w:color w:val="000000"/>
        </w:rPr>
        <w:t xml:space="preserve">270 </w:t>
      </w:r>
      <w:r w:rsidR="008B7220">
        <w:rPr>
          <w:rFonts w:ascii="Arial" w:hAnsi="Arial" w:cs="Arial"/>
          <w:color w:val="000000"/>
        </w:rPr>
        <w:t xml:space="preserve">   </w:t>
      </w:r>
      <w:r w:rsidR="008B7220">
        <w:rPr>
          <w:rFonts w:ascii="Arial" w:hAnsi="Arial" w:cs="Arial"/>
          <w:color w:val="000000"/>
        </w:rPr>
        <w:t>Euro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**We will cover VISA expenses for Turkish group ( 60 euro per person ). For this, please, the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Turkish participants have to send to us as soon as possible a copy of their passports and the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822">
        <w:rPr>
          <w:rFonts w:ascii="Arial" w:hAnsi="Arial" w:cs="Arial"/>
          <w:color w:val="000000"/>
        </w:rPr>
        <w:t>group’s list so that we prepare your Invitation letter in order to apply for your VISA. **</w:t>
      </w:r>
    </w:p>
    <w:p w:rsid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IMPORTANT!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-In order to get your reimbursement, you need to keep all of your travel documents,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tickets, receipts, boarding passes. Without those documents we will not reimburse your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travel expenses. Keep also in mind that for getting 100% reimbursed of your travel limit,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you can extend your travel for 2 days before or 2 days after the project dates ( you can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also divide this by coming one day before project dates and leaving one day after the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project dates ). For the extra days of your travel, you have to cover your accommodation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and personal expenses by your own.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6822">
        <w:rPr>
          <w:rFonts w:ascii="Arial" w:hAnsi="Arial" w:cs="Arial"/>
          <w:b/>
          <w:bCs/>
          <w:color w:val="000000"/>
        </w:rPr>
        <w:t>-As soon as you buy your tickets, forward them to us at the following email address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16822">
        <w:rPr>
          <w:rFonts w:ascii="Arial" w:hAnsi="Arial" w:cs="Arial"/>
          <w:b/>
          <w:bCs/>
          <w:color w:val="000000"/>
        </w:rPr>
        <w:t>&gt;</w:t>
      </w:r>
      <w:r w:rsidRPr="00F16822">
        <w:rPr>
          <w:rFonts w:ascii="Arial" w:hAnsi="Arial" w:cs="Arial"/>
          <w:color w:val="0000FF"/>
        </w:rPr>
        <w:t xml:space="preserve">m.m.multilingualism@gmail.com </w:t>
      </w:r>
      <w:r w:rsidRPr="00F16822">
        <w:rPr>
          <w:rFonts w:ascii="Arial" w:hAnsi="Arial" w:cs="Arial"/>
          <w:color w:val="666666"/>
        </w:rPr>
        <w:t xml:space="preserve">. </w:t>
      </w:r>
      <w:r w:rsidRPr="00F16822">
        <w:rPr>
          <w:rFonts w:ascii="Arial" w:hAnsi="Arial" w:cs="Arial"/>
          <w:color w:val="FF0000"/>
        </w:rPr>
        <w:t>BUY YOUR TICKETS BEFORE THE DEADLINE :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16822">
        <w:rPr>
          <w:rFonts w:ascii="Arial" w:hAnsi="Arial" w:cs="Arial"/>
          <w:color w:val="FF0000"/>
        </w:rPr>
        <w:t>5/11/2016</w:t>
      </w:r>
    </w:p>
    <w:p w:rsidR="00F16822" w:rsidRPr="00F16822" w:rsidRDefault="00F16822" w:rsidP="00F1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</w:p>
    <w:p w:rsidR="0023612C" w:rsidRPr="00F16822" w:rsidRDefault="0023612C" w:rsidP="00F16822">
      <w:pPr>
        <w:rPr>
          <w:rFonts w:ascii="Arial" w:hAnsi="Arial" w:cs="Arial"/>
        </w:rPr>
      </w:pPr>
    </w:p>
    <w:sectPr w:rsidR="0023612C" w:rsidRPr="00F168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3C" w:rsidRDefault="005C053C" w:rsidP="00F16822">
      <w:pPr>
        <w:spacing w:after="0" w:line="240" w:lineRule="auto"/>
      </w:pPr>
      <w:r>
        <w:separator/>
      </w:r>
    </w:p>
  </w:endnote>
  <w:endnote w:type="continuationSeparator" w:id="0">
    <w:p w:rsidR="005C053C" w:rsidRDefault="005C053C" w:rsidP="00F1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3C" w:rsidRDefault="005C053C" w:rsidP="00F16822">
      <w:pPr>
        <w:spacing w:after="0" w:line="240" w:lineRule="auto"/>
      </w:pPr>
      <w:r>
        <w:separator/>
      </w:r>
    </w:p>
  </w:footnote>
  <w:footnote w:type="continuationSeparator" w:id="0">
    <w:p w:rsidR="005C053C" w:rsidRDefault="005C053C" w:rsidP="00F1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22" w:rsidRDefault="00F16822">
    <w:pPr>
      <w:pStyle w:val="Header"/>
    </w:pPr>
    <w:r w:rsidRPr="00F16822">
      <w:rPr>
        <w:rFonts w:ascii="Arial" w:hAnsi="Arial" w:cs="Arial"/>
        <w:color w:val="000000"/>
      </w:rPr>
      <w:t>Multitask my Multilingualism</w:t>
    </w:r>
    <w:r>
      <w:rPr>
        <w:rFonts w:ascii="Arial" w:hAnsi="Arial" w:cs="Arial"/>
        <w:color w:val="000000"/>
      </w:rPr>
      <w:t xml:space="preserve"> Project INFOPACK</w:t>
    </w:r>
  </w:p>
  <w:p w:rsidR="00F16822" w:rsidRDefault="00F16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D7"/>
    <w:rsid w:val="0023612C"/>
    <w:rsid w:val="004701D7"/>
    <w:rsid w:val="005C053C"/>
    <w:rsid w:val="008B7220"/>
    <w:rsid w:val="00F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22"/>
  </w:style>
  <w:style w:type="paragraph" w:styleId="Footer">
    <w:name w:val="footer"/>
    <w:basedOn w:val="Normal"/>
    <w:link w:val="FooterChar"/>
    <w:uiPriority w:val="99"/>
    <w:unhideWhenUsed/>
    <w:rsid w:val="00F1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22"/>
  </w:style>
  <w:style w:type="paragraph" w:styleId="Footer">
    <w:name w:val="footer"/>
    <w:basedOn w:val="Normal"/>
    <w:link w:val="FooterChar"/>
    <w:uiPriority w:val="99"/>
    <w:unhideWhenUsed/>
    <w:rsid w:val="00F1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yalcinyilmazz@hotmail.com</dc:creator>
  <cp:keywords/>
  <dc:description/>
  <cp:lastModifiedBy>yalcinyilmazz@hotmail.com</cp:lastModifiedBy>
  <cp:revision>3</cp:revision>
  <dcterms:created xsi:type="dcterms:W3CDTF">2016-09-18T12:57:00Z</dcterms:created>
  <dcterms:modified xsi:type="dcterms:W3CDTF">2016-09-18T13:09:00Z</dcterms:modified>
</cp:coreProperties>
</file>